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5D08" w14:textId="77777777" w:rsidR="00DA1691" w:rsidRPr="00DA1691" w:rsidRDefault="00DA1691" w:rsidP="00DA1691">
      <w:pPr>
        <w:jc w:val="both"/>
        <w:rPr>
          <w:b/>
          <w:bCs/>
        </w:rPr>
      </w:pPr>
      <w:bookmarkStart w:id="0" w:name="_GoBack"/>
      <w:bookmarkEnd w:id="0"/>
      <w:r w:rsidRPr="00DA1691">
        <w:rPr>
          <w:b/>
          <w:bCs/>
        </w:rPr>
        <w:t>ARTICLE V: DUTIES OF THE OFFICERS</w:t>
      </w:r>
    </w:p>
    <w:p w14:paraId="27C3C7CF" w14:textId="77777777" w:rsidR="00DA1691" w:rsidRDefault="00DA1691" w:rsidP="00DA1691">
      <w:pPr>
        <w:jc w:val="both"/>
      </w:pPr>
      <w:r>
        <w:t xml:space="preserve">A. </w:t>
      </w:r>
      <w:proofErr w:type="gramStart"/>
      <w:r>
        <w:t>The</w:t>
      </w:r>
      <w:proofErr w:type="gramEnd"/>
      <w:r>
        <w:t xml:space="preserve"> Chair shall preside at all meetings of Gifted Advisory Council and will be an ex-officio</w:t>
      </w:r>
    </w:p>
    <w:p w14:paraId="1CD52A1E" w14:textId="77777777" w:rsidR="00DA1691" w:rsidRDefault="00DA1691" w:rsidP="00DA1691">
      <w:pPr>
        <w:jc w:val="both"/>
      </w:pPr>
      <w:r>
        <w:t>member of all committees except the nominating committee. The Chair will prepare an</w:t>
      </w:r>
    </w:p>
    <w:p w14:paraId="38BD732D" w14:textId="77777777" w:rsidR="00DA1691" w:rsidRDefault="00DA1691" w:rsidP="00DA1691">
      <w:pPr>
        <w:jc w:val="both"/>
      </w:pPr>
      <w:r>
        <w:t>agenda at least 7 days in advance for all meetings. A copy of the agenda shall be provided to</w:t>
      </w:r>
    </w:p>
    <w:p w14:paraId="56F85A9D" w14:textId="77777777" w:rsidR="00DA1691" w:rsidRDefault="00DA1691" w:rsidP="00DA1691">
      <w:pPr>
        <w:jc w:val="both"/>
      </w:pPr>
      <w:r>
        <w:t>anyone who requests it. Additionally, the Agenda will be emailed to the general</w:t>
      </w:r>
    </w:p>
    <w:p w14:paraId="10B92E00" w14:textId="77777777" w:rsidR="00DA1691" w:rsidRDefault="00DA1691" w:rsidP="00DA1691">
      <w:pPr>
        <w:jc w:val="both"/>
      </w:pPr>
      <w:r>
        <w:t>membership by email distribution based on the current email distribution list. The Chair</w:t>
      </w:r>
    </w:p>
    <w:p w14:paraId="2B267E3C" w14:textId="77777777" w:rsidR="00DA1691" w:rsidRDefault="00DA1691" w:rsidP="00DA1691">
      <w:pPr>
        <w:jc w:val="both"/>
      </w:pPr>
      <w:proofErr w:type="gramStart"/>
      <w:r>
        <w:t>shall</w:t>
      </w:r>
      <w:proofErr w:type="gramEnd"/>
      <w:r>
        <w:t xml:space="preserve"> review and sign all letters, reports and other Gifted Advisory Council communications.</w:t>
      </w:r>
    </w:p>
    <w:p w14:paraId="7EC57B2A" w14:textId="77777777" w:rsidR="00DA1691" w:rsidRDefault="00DA1691" w:rsidP="00DA1691">
      <w:pPr>
        <w:jc w:val="both"/>
      </w:pPr>
      <w:r>
        <w:t>The Chair shall perform all duties incidental to the „Office of Chair‟ and any other duties as</w:t>
      </w:r>
    </w:p>
    <w:p w14:paraId="79130360" w14:textId="77777777" w:rsidR="00DA1691" w:rsidRDefault="00DA1691" w:rsidP="00DA1691">
      <w:pPr>
        <w:jc w:val="both"/>
      </w:pPr>
      <w:r>
        <w:t>from time to time may be assigned to him/her by the Gifted Advisory Council. The Chair</w:t>
      </w:r>
    </w:p>
    <w:p w14:paraId="6975634C" w14:textId="77777777" w:rsidR="00DA1691" w:rsidRDefault="00DA1691" w:rsidP="00DA1691">
      <w:pPr>
        <w:jc w:val="both"/>
      </w:pPr>
      <w:r>
        <w:t>shall represent the majority vote of the Gifted Advisory Council. The Chair shall be a</w:t>
      </w:r>
    </w:p>
    <w:p w14:paraId="576F4A54" w14:textId="77777777" w:rsidR="00DA1691" w:rsidRDefault="00DA1691" w:rsidP="00DA1691">
      <w:pPr>
        <w:jc w:val="both"/>
      </w:pPr>
      <w:r>
        <w:t>member of and preside over the meetings of the Steering Committee, and either represent,</w:t>
      </w:r>
    </w:p>
    <w:p w14:paraId="63834BAF" w14:textId="77777777" w:rsidR="00DA1691" w:rsidRDefault="00DA1691" w:rsidP="00DA1691">
      <w:pPr>
        <w:jc w:val="both"/>
      </w:pPr>
      <w:r>
        <w:t>or designate a designee to represent, the Gifted Advisory Council at District Meetings. The</w:t>
      </w:r>
    </w:p>
    <w:p w14:paraId="3EFB6A3E" w14:textId="77777777" w:rsidR="00DA1691" w:rsidRDefault="00DA1691" w:rsidP="00DA1691">
      <w:pPr>
        <w:jc w:val="both"/>
      </w:pPr>
      <w:r>
        <w:t>Chair must be a parent or guardian of a legally identified gifted child currently enrolled in</w:t>
      </w:r>
    </w:p>
    <w:p w14:paraId="4E27950E" w14:textId="77777777" w:rsidR="00DA1691" w:rsidRDefault="00DA1691" w:rsidP="00DA1691">
      <w:pPr>
        <w:jc w:val="both"/>
      </w:pPr>
      <w:r>
        <w:t>the Broward County Schools. A Broward County School Board employee may not serve as</w:t>
      </w:r>
    </w:p>
    <w:p w14:paraId="5F8E0D54" w14:textId="42CDA9A2" w:rsidR="00DA1691" w:rsidRDefault="00DA1691" w:rsidP="00DA1691">
      <w:pPr>
        <w:jc w:val="both"/>
      </w:pPr>
      <w:r>
        <w:t>Chairperson or Vice Chairperson.</w:t>
      </w:r>
    </w:p>
    <w:p w14:paraId="66F17282" w14:textId="77777777" w:rsidR="00DA1691" w:rsidRDefault="00DA1691" w:rsidP="00DA1691">
      <w:pPr>
        <w:jc w:val="both"/>
      </w:pPr>
    </w:p>
    <w:p w14:paraId="67A24826" w14:textId="77777777" w:rsidR="00DA1691" w:rsidRDefault="00DA1691" w:rsidP="00DA1691">
      <w:pPr>
        <w:jc w:val="both"/>
      </w:pPr>
      <w:r>
        <w:t>B. The Vice-Chair shall preside at the meetings of the Gifted Advisory Council in the absence of</w:t>
      </w:r>
    </w:p>
    <w:p w14:paraId="57B6C494" w14:textId="77777777" w:rsidR="00DA1691" w:rsidRDefault="00DA1691" w:rsidP="00DA1691">
      <w:pPr>
        <w:jc w:val="both"/>
      </w:pPr>
      <w:proofErr w:type="gramStart"/>
      <w:r>
        <w:t>the</w:t>
      </w:r>
      <w:proofErr w:type="gramEnd"/>
      <w:r>
        <w:t xml:space="preserve"> Chair; represent the Chair in assigned duties; and perform such duties as may be</w:t>
      </w:r>
    </w:p>
    <w:p w14:paraId="19A03563" w14:textId="77777777" w:rsidR="00DA1691" w:rsidRDefault="00DA1691" w:rsidP="00DA1691">
      <w:pPr>
        <w:jc w:val="both"/>
      </w:pPr>
      <w:r>
        <w:t>assigned to him/her by the Chair of the Gifted Advisory Council. The Vice-Chair shall be a</w:t>
      </w:r>
    </w:p>
    <w:p w14:paraId="322CE5B7" w14:textId="57C2CA14" w:rsidR="00DA1691" w:rsidRDefault="00DA1691" w:rsidP="00DA1691">
      <w:pPr>
        <w:jc w:val="both"/>
      </w:pPr>
      <w:r>
        <w:t>member of the Steering Committee.</w:t>
      </w:r>
    </w:p>
    <w:p w14:paraId="66CF4DD6" w14:textId="77777777" w:rsidR="00DA1691" w:rsidRDefault="00DA1691" w:rsidP="00DA1691">
      <w:pPr>
        <w:jc w:val="both"/>
      </w:pPr>
    </w:p>
    <w:p w14:paraId="7F7573A5" w14:textId="722DCDD1" w:rsidR="00DA1691" w:rsidRDefault="00DA1691" w:rsidP="00DA1691">
      <w:pPr>
        <w:jc w:val="both"/>
      </w:pPr>
      <w:r>
        <w:t>C. The Recording Secretary or his/her designee shall keep the minutes of all meetings both</w:t>
      </w:r>
    </w:p>
    <w:p w14:paraId="57E27CCC" w14:textId="77777777" w:rsidR="00DA1691" w:rsidRDefault="00DA1691" w:rsidP="00DA1691">
      <w:pPr>
        <w:jc w:val="both"/>
      </w:pPr>
      <w:r>
        <w:t>regular and special meetings, as well as the Steering Committee meetings, and shall</w:t>
      </w:r>
    </w:p>
    <w:p w14:paraId="26DA81B1" w14:textId="77777777" w:rsidR="00DA1691" w:rsidRDefault="00DA1691" w:rsidP="00DA1691">
      <w:pPr>
        <w:jc w:val="both"/>
      </w:pPr>
      <w:r>
        <w:t>transcribe them in a timely manner. Copies of the minutes will be maintained and will be</w:t>
      </w:r>
    </w:p>
    <w:p w14:paraId="27AE2623" w14:textId="77777777" w:rsidR="00DA1691" w:rsidRDefault="00DA1691" w:rsidP="00DA1691">
      <w:pPr>
        <w:jc w:val="both"/>
      </w:pPr>
      <w:r>
        <w:t>made available for public view. They shall also be provided to all members and to other such</w:t>
      </w:r>
    </w:p>
    <w:p w14:paraId="5EF9E774" w14:textId="77777777" w:rsidR="00DA1691" w:rsidRDefault="00DA1691" w:rsidP="00DA1691">
      <w:pPr>
        <w:jc w:val="both"/>
      </w:pPr>
      <w:r>
        <w:t>persons as the Council may direct. The Recording Secretary shall also be the custodian of all</w:t>
      </w:r>
    </w:p>
    <w:p w14:paraId="343125B5" w14:textId="77777777" w:rsidR="00DA1691" w:rsidRDefault="00DA1691" w:rsidP="00DA1691">
      <w:pPr>
        <w:jc w:val="both"/>
      </w:pPr>
      <w:r>
        <w:t>committee reports and correspondence. The Recording Secretary shall be a member of the</w:t>
      </w:r>
    </w:p>
    <w:p w14:paraId="5C805F0D" w14:textId="77777777" w:rsidR="00DA1691" w:rsidRDefault="00DA1691" w:rsidP="00DA1691">
      <w:pPr>
        <w:jc w:val="both"/>
      </w:pPr>
      <w:r>
        <w:t>Steering Committee.</w:t>
      </w:r>
    </w:p>
    <w:p w14:paraId="43CB6ECF" w14:textId="77777777" w:rsidR="00DA1691" w:rsidRDefault="00DA1691" w:rsidP="00DA1691">
      <w:pPr>
        <w:jc w:val="both"/>
      </w:pPr>
    </w:p>
    <w:p w14:paraId="6E66C30E" w14:textId="77777777" w:rsidR="00DA1691" w:rsidRDefault="00DA1691" w:rsidP="00DA1691">
      <w:pPr>
        <w:jc w:val="both"/>
      </w:pPr>
      <w:r>
        <w:lastRenderedPageBreak/>
        <w:t>D. The Corresponding Secretary or his/her designee shall prepare all correspondence as</w:t>
      </w:r>
    </w:p>
    <w:p w14:paraId="7755D157" w14:textId="77777777" w:rsidR="00DA1691" w:rsidRDefault="00DA1691" w:rsidP="00DA1691">
      <w:pPr>
        <w:jc w:val="both"/>
      </w:pPr>
      <w:r>
        <w:t>necessary. He/she shall be responsible for all notices duly given in accordance with these by-</w:t>
      </w:r>
    </w:p>
    <w:p w14:paraId="324CEE1E" w14:textId="77777777" w:rsidR="00DA1691" w:rsidRDefault="00DA1691" w:rsidP="00DA1691">
      <w:pPr>
        <w:jc w:val="both"/>
      </w:pPr>
      <w:r>
        <w:t>laws, including notices of all meetings. He / she shall distribute notices of meetings and</w:t>
      </w:r>
    </w:p>
    <w:p w14:paraId="4C57C3F3" w14:textId="77777777" w:rsidR="00DA1691" w:rsidRDefault="00DA1691" w:rsidP="00DA1691">
      <w:pPr>
        <w:jc w:val="both"/>
      </w:pPr>
      <w:r>
        <w:t>agendas to the general membership by email distribution based on the current email</w:t>
      </w:r>
    </w:p>
    <w:p w14:paraId="5E050CF4" w14:textId="77777777" w:rsidR="00DA1691" w:rsidRDefault="00DA1691" w:rsidP="00DA1691">
      <w:pPr>
        <w:jc w:val="both"/>
      </w:pPr>
      <w:r>
        <w:t>distribution list. He / she will perform all other duties as delegated by the Chair or the</w:t>
      </w:r>
    </w:p>
    <w:p w14:paraId="6ECDC02B" w14:textId="02CED804" w:rsidR="00FE38FC" w:rsidRDefault="00DA1691" w:rsidP="00DA1691">
      <w:pPr>
        <w:jc w:val="both"/>
      </w:pPr>
      <w:r>
        <w:t>Council. The Corresponding Secretary shall be a member of the Steering Committee.</w:t>
      </w:r>
    </w:p>
    <w:sectPr w:rsidR="00FE3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91"/>
    <w:rsid w:val="001A4CA1"/>
    <w:rsid w:val="00795457"/>
    <w:rsid w:val="00DA1691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3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Z. Moorman</dc:creator>
  <cp:lastModifiedBy>veronica</cp:lastModifiedBy>
  <cp:revision>2</cp:revision>
  <dcterms:created xsi:type="dcterms:W3CDTF">2022-05-03T14:31:00Z</dcterms:created>
  <dcterms:modified xsi:type="dcterms:W3CDTF">2022-05-03T14:31:00Z</dcterms:modified>
</cp:coreProperties>
</file>